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3643" w14:textId="3864F6CB" w:rsidR="00280050" w:rsidRPr="00E2697A" w:rsidRDefault="002D4C18">
      <w:pPr>
        <w:rPr>
          <w:rFonts w:ascii="Arial" w:hAnsi="Arial" w:cs="Arial"/>
          <w:b/>
          <w:bCs/>
          <w:sz w:val="48"/>
          <w:szCs w:val="48"/>
        </w:rPr>
      </w:pPr>
      <w:r w:rsidRPr="00E2697A">
        <w:rPr>
          <w:rFonts w:ascii="Arial" w:hAnsi="Arial" w:cs="Arial"/>
          <w:b/>
          <w:bCs/>
          <w:sz w:val="48"/>
          <w:szCs w:val="48"/>
        </w:rPr>
        <w:t>Work plan for 2025 – 2028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397"/>
        <w:gridCol w:w="1560"/>
        <w:gridCol w:w="1559"/>
        <w:gridCol w:w="1559"/>
        <w:gridCol w:w="1559"/>
      </w:tblGrid>
      <w:tr w:rsidR="002D4C18" w:rsidRPr="00E2697A" w14:paraId="0641522C" w14:textId="77777777" w:rsidTr="00AD713D">
        <w:tc>
          <w:tcPr>
            <w:tcW w:w="9634" w:type="dxa"/>
            <w:gridSpan w:val="5"/>
            <w:shd w:val="clear" w:color="auto" w:fill="214029"/>
          </w:tcPr>
          <w:p w14:paraId="42605FA0" w14:textId="64D679DB" w:rsidR="002D4C18" w:rsidRPr="00E2697A" w:rsidRDefault="00E269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97A">
              <w:rPr>
                <w:rFonts w:ascii="Arial" w:hAnsi="Arial" w:cs="Arial"/>
                <w:b/>
                <w:bCs/>
                <w:sz w:val="22"/>
                <w:szCs w:val="22"/>
              </w:rPr>
              <w:t>Communities in Australia and New Zealand have a safe and healthy food supply, are empowered to make informed choices about their food, and benefit from thriving food economies</w:t>
            </w:r>
          </w:p>
        </w:tc>
      </w:tr>
      <w:tr w:rsidR="00B33844" w:rsidRPr="00E2697A" w14:paraId="1C030C5B" w14:textId="77777777" w:rsidTr="00D708B6">
        <w:tc>
          <w:tcPr>
            <w:tcW w:w="3397" w:type="dxa"/>
            <w:shd w:val="clear" w:color="auto" w:fill="214029"/>
          </w:tcPr>
          <w:p w14:paraId="12FA1BAF" w14:textId="0B16FA86" w:rsidR="002D4C18" w:rsidRPr="00E2697A" w:rsidRDefault="002D4C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97A">
              <w:rPr>
                <w:rFonts w:ascii="Arial" w:hAnsi="Arial" w:cs="Arial"/>
                <w:b/>
                <w:bCs/>
                <w:sz w:val="22"/>
                <w:szCs w:val="22"/>
              </w:rPr>
              <w:t>Projects</w:t>
            </w:r>
          </w:p>
        </w:tc>
        <w:tc>
          <w:tcPr>
            <w:tcW w:w="1560" w:type="dxa"/>
            <w:shd w:val="clear" w:color="auto" w:fill="83C346"/>
          </w:tcPr>
          <w:p w14:paraId="2004B6CF" w14:textId="0B929711" w:rsidR="002D4C18" w:rsidRPr="00D708B6" w:rsidRDefault="002D4C18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708B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Safe and suitable food</w:t>
            </w:r>
          </w:p>
        </w:tc>
        <w:tc>
          <w:tcPr>
            <w:tcW w:w="1559" w:type="dxa"/>
            <w:shd w:val="clear" w:color="auto" w:fill="127A3D"/>
          </w:tcPr>
          <w:p w14:paraId="6FE5D972" w14:textId="73F64019" w:rsidR="002D4C18" w:rsidRPr="00D708B6" w:rsidRDefault="002D4C18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708B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Healthy food supply</w:t>
            </w:r>
          </w:p>
        </w:tc>
        <w:tc>
          <w:tcPr>
            <w:tcW w:w="1559" w:type="dxa"/>
            <w:shd w:val="clear" w:color="auto" w:fill="033940"/>
          </w:tcPr>
          <w:p w14:paraId="5FD3D7BC" w14:textId="2B869B89" w:rsidR="002D4C18" w:rsidRPr="00E2697A" w:rsidRDefault="002D4C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97A">
              <w:rPr>
                <w:rFonts w:ascii="Arial" w:hAnsi="Arial" w:cs="Arial"/>
                <w:b/>
                <w:bCs/>
                <w:sz w:val="22"/>
                <w:szCs w:val="22"/>
              </w:rPr>
              <w:t>Informed and empowered consumers</w:t>
            </w:r>
          </w:p>
        </w:tc>
        <w:tc>
          <w:tcPr>
            <w:tcW w:w="1559" w:type="dxa"/>
            <w:shd w:val="clear" w:color="auto" w:fill="27273C"/>
          </w:tcPr>
          <w:p w14:paraId="5D0821BC" w14:textId="3581668A" w:rsidR="002D4C18" w:rsidRPr="00E2697A" w:rsidRDefault="002D4C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97A">
              <w:rPr>
                <w:rFonts w:ascii="Arial" w:hAnsi="Arial" w:cs="Arial"/>
                <w:b/>
                <w:bCs/>
                <w:sz w:val="22"/>
                <w:szCs w:val="22"/>
              </w:rPr>
              <w:t>Thriving food economies</w:t>
            </w:r>
          </w:p>
        </w:tc>
      </w:tr>
      <w:tr w:rsidR="00B7735A" w:rsidRPr="00E2697A" w14:paraId="02D219AA" w14:textId="77777777" w:rsidTr="006217E6">
        <w:tc>
          <w:tcPr>
            <w:tcW w:w="3397" w:type="dxa"/>
          </w:tcPr>
          <w:p w14:paraId="3BFDB77B" w14:textId="3B47DBA6" w:rsidR="002D4C18" w:rsidRPr="00B7735A" w:rsidRDefault="002D4C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735A">
              <w:rPr>
                <w:rFonts w:ascii="Arial" w:hAnsi="Arial" w:cs="Arial"/>
                <w:b/>
                <w:bCs/>
                <w:sz w:val="20"/>
                <w:szCs w:val="20"/>
              </w:rPr>
              <w:t>Modernise the Food Regulation Agreement</w:t>
            </w:r>
          </w:p>
        </w:tc>
        <w:tc>
          <w:tcPr>
            <w:tcW w:w="1560" w:type="dxa"/>
          </w:tcPr>
          <w:p w14:paraId="0F74BAE9" w14:textId="6FAF484C" w:rsidR="002D4C18" w:rsidRPr="00E2697A" w:rsidRDefault="00E61763" w:rsidP="00E617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2758FEF" wp14:editId="631F9545">
                  <wp:extent cx="314325" cy="285750"/>
                  <wp:effectExtent l="0" t="0" r="9525" b="0"/>
                  <wp:docPr id="2312780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27807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0C332C3A" w14:textId="6165B885" w:rsidR="002D4C18" w:rsidRPr="00E2697A" w:rsidRDefault="0059106D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664AB8C" wp14:editId="2F15DC8C">
                  <wp:extent cx="371475" cy="295275"/>
                  <wp:effectExtent l="0" t="0" r="9525" b="9525"/>
                  <wp:docPr id="12216906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69063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22346DA9" w14:textId="350BD43A" w:rsidR="002D4C18" w:rsidRPr="00E2697A" w:rsidRDefault="009C01B7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1D97CDB" wp14:editId="2F97917C">
                  <wp:extent cx="314325" cy="304800"/>
                  <wp:effectExtent l="0" t="0" r="9525" b="0"/>
                  <wp:docPr id="16170502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05025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505FB5E6" w14:textId="3C2B062F" w:rsidR="002D4C18" w:rsidRPr="00E2697A" w:rsidRDefault="009C01B7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9991A08" wp14:editId="61888064">
                  <wp:extent cx="342900" cy="323850"/>
                  <wp:effectExtent l="0" t="0" r="0" b="0"/>
                  <wp:docPr id="11815896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58969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35A" w:rsidRPr="00E2697A" w14:paraId="4322E17E" w14:textId="77777777" w:rsidTr="006217E6">
        <w:tc>
          <w:tcPr>
            <w:tcW w:w="3397" w:type="dxa"/>
          </w:tcPr>
          <w:p w14:paraId="512F51D1" w14:textId="0C35DA4F" w:rsidR="002D4C18" w:rsidRPr="00B7735A" w:rsidRDefault="002D4C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735A">
              <w:rPr>
                <w:rFonts w:ascii="Arial" w:hAnsi="Arial" w:cs="Arial"/>
                <w:b/>
                <w:bCs/>
                <w:sz w:val="20"/>
                <w:szCs w:val="20"/>
              </w:rPr>
              <w:t>Establish an evaluation framework to measure the impact of food regulatory measures</w:t>
            </w:r>
          </w:p>
        </w:tc>
        <w:tc>
          <w:tcPr>
            <w:tcW w:w="1560" w:type="dxa"/>
          </w:tcPr>
          <w:p w14:paraId="1F62AE93" w14:textId="23464EE2" w:rsidR="002D4C18" w:rsidRPr="00E2697A" w:rsidRDefault="00E61763" w:rsidP="00E617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B4CF7D6" wp14:editId="32CCAE60">
                  <wp:extent cx="314325" cy="285750"/>
                  <wp:effectExtent l="0" t="0" r="9525" b="0"/>
                  <wp:docPr id="13745472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54726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27CFFA3F" w14:textId="163994F5" w:rsidR="002D4C18" w:rsidRPr="00E2697A" w:rsidRDefault="0059106D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A142BDC" wp14:editId="32E35AE2">
                  <wp:extent cx="371475" cy="295275"/>
                  <wp:effectExtent l="0" t="0" r="9525" b="9525"/>
                  <wp:docPr id="802087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0873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70C0093E" w14:textId="284AC12C" w:rsidR="002D4C18" w:rsidRPr="00E2697A" w:rsidRDefault="009C01B7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6E189CD" wp14:editId="25706EFE">
                  <wp:extent cx="314325" cy="304800"/>
                  <wp:effectExtent l="0" t="0" r="9525" b="0"/>
                  <wp:docPr id="12607344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73448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122F7EDF" w14:textId="7DA938C7" w:rsidR="002D4C18" w:rsidRPr="00E2697A" w:rsidRDefault="009C01B7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FF43462" wp14:editId="368A8AD0">
                  <wp:extent cx="342900" cy="323850"/>
                  <wp:effectExtent l="0" t="0" r="0" b="0"/>
                  <wp:docPr id="19706894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68941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35A" w:rsidRPr="00E2697A" w14:paraId="2993E26D" w14:textId="77777777" w:rsidTr="006217E6">
        <w:tc>
          <w:tcPr>
            <w:tcW w:w="3397" w:type="dxa"/>
          </w:tcPr>
          <w:p w14:paraId="2C316642" w14:textId="7353A84B" w:rsidR="002D4C18" w:rsidRPr="00B7735A" w:rsidRDefault="002D4C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735A">
              <w:rPr>
                <w:rFonts w:ascii="Arial" w:hAnsi="Arial" w:cs="Arial"/>
                <w:b/>
                <w:bCs/>
                <w:sz w:val="20"/>
                <w:szCs w:val="20"/>
              </w:rPr>
              <w:t>Optimise the Food Regulation Policy Framework</w:t>
            </w:r>
          </w:p>
        </w:tc>
        <w:tc>
          <w:tcPr>
            <w:tcW w:w="1560" w:type="dxa"/>
          </w:tcPr>
          <w:p w14:paraId="7E2CB063" w14:textId="34E0AFED" w:rsidR="002D4C18" w:rsidRPr="00E2697A" w:rsidRDefault="00E61763" w:rsidP="00E617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AC9F356" wp14:editId="2088F4B9">
                  <wp:extent cx="314325" cy="285750"/>
                  <wp:effectExtent l="0" t="0" r="9525" b="0"/>
                  <wp:docPr id="19975316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53168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1377D1EF" w14:textId="629DC7B8" w:rsidR="002D4C18" w:rsidRPr="00E2697A" w:rsidRDefault="0059106D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A03BB47" wp14:editId="5C348009">
                  <wp:extent cx="371475" cy="295275"/>
                  <wp:effectExtent l="0" t="0" r="9525" b="9525"/>
                  <wp:docPr id="5429481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94819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76BD7CFC" w14:textId="6014B91C" w:rsidR="002D4C18" w:rsidRPr="00E2697A" w:rsidRDefault="009C01B7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60E594A" wp14:editId="3F8437DC">
                  <wp:extent cx="314325" cy="304800"/>
                  <wp:effectExtent l="0" t="0" r="9525" b="0"/>
                  <wp:docPr id="15189815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8158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5E70D478" w14:textId="3360A4C2" w:rsidR="002D4C18" w:rsidRPr="00E2697A" w:rsidRDefault="009C01B7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D9D7049" wp14:editId="3BE950C6">
                  <wp:extent cx="342900" cy="323850"/>
                  <wp:effectExtent l="0" t="0" r="0" b="0"/>
                  <wp:docPr id="7218259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82598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35A" w:rsidRPr="00E2697A" w14:paraId="785286C4" w14:textId="77777777" w:rsidTr="006217E6">
        <w:tc>
          <w:tcPr>
            <w:tcW w:w="3397" w:type="dxa"/>
          </w:tcPr>
          <w:p w14:paraId="2962397B" w14:textId="799EF6EE" w:rsidR="002D4C18" w:rsidRPr="00B7735A" w:rsidRDefault="002D4C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735A">
              <w:rPr>
                <w:rFonts w:ascii="Arial" w:hAnsi="Arial" w:cs="Arial"/>
                <w:b/>
                <w:bCs/>
                <w:sz w:val="20"/>
                <w:szCs w:val="20"/>
              </w:rPr>
              <w:t>Explore opportunities to improve national data governance and sharing</w:t>
            </w:r>
          </w:p>
        </w:tc>
        <w:tc>
          <w:tcPr>
            <w:tcW w:w="1560" w:type="dxa"/>
          </w:tcPr>
          <w:p w14:paraId="3843DAE8" w14:textId="4F620843" w:rsidR="002D4C18" w:rsidRPr="00E2697A" w:rsidRDefault="00E61763" w:rsidP="00E617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EE3DF22" wp14:editId="06F411AB">
                  <wp:extent cx="314325" cy="285750"/>
                  <wp:effectExtent l="0" t="0" r="9525" b="0"/>
                  <wp:docPr id="1894358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3586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1E31CB1A" w14:textId="3979DB8E" w:rsidR="002D4C18" w:rsidRPr="00E2697A" w:rsidRDefault="0059106D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2E8A8A3" wp14:editId="029A24B9">
                  <wp:extent cx="371475" cy="295275"/>
                  <wp:effectExtent l="0" t="0" r="9525" b="9525"/>
                  <wp:docPr id="14537550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75505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77496F98" w14:textId="1DAB105C" w:rsidR="002D4C18" w:rsidRPr="00E2697A" w:rsidRDefault="009C01B7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69F60D4" wp14:editId="6B5282D3">
                  <wp:extent cx="314325" cy="304800"/>
                  <wp:effectExtent l="0" t="0" r="9525" b="0"/>
                  <wp:docPr id="2085025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0257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574B218A" w14:textId="23BC84D3" w:rsidR="002D4C18" w:rsidRPr="00E2697A" w:rsidRDefault="009C01B7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24065E7" wp14:editId="4B91FAD3">
                  <wp:extent cx="342900" cy="323850"/>
                  <wp:effectExtent l="0" t="0" r="0" b="0"/>
                  <wp:docPr id="10951594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1594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35A" w:rsidRPr="00E2697A" w14:paraId="107D0703" w14:textId="77777777" w:rsidTr="006217E6">
        <w:tc>
          <w:tcPr>
            <w:tcW w:w="3397" w:type="dxa"/>
          </w:tcPr>
          <w:p w14:paraId="11091307" w14:textId="0EA2657F" w:rsidR="002D4C18" w:rsidRPr="00B7735A" w:rsidRDefault="002D4C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735A">
              <w:rPr>
                <w:rFonts w:ascii="Arial" w:hAnsi="Arial" w:cs="Arial"/>
                <w:b/>
                <w:bCs/>
                <w:sz w:val="20"/>
                <w:szCs w:val="20"/>
              </w:rPr>
              <w:t>Manage food safety risks for horticulture (berries leafy vegetables and melons)</w:t>
            </w:r>
          </w:p>
        </w:tc>
        <w:tc>
          <w:tcPr>
            <w:tcW w:w="1560" w:type="dxa"/>
          </w:tcPr>
          <w:p w14:paraId="242BB6E8" w14:textId="01259BCF" w:rsidR="002D4C18" w:rsidRPr="00E2697A" w:rsidRDefault="00E61763" w:rsidP="00E617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AD70129" wp14:editId="455434C6">
                  <wp:extent cx="314325" cy="285750"/>
                  <wp:effectExtent l="0" t="0" r="9525" b="0"/>
                  <wp:docPr id="2960646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06467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3C14A112" w14:textId="77777777" w:rsidR="002D4C18" w:rsidRPr="00E2697A" w:rsidRDefault="002D4C18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74119E" w14:textId="77777777" w:rsidR="002D4C18" w:rsidRPr="00E2697A" w:rsidRDefault="002D4C18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D4D1AF" w14:textId="77777777" w:rsidR="002D4C18" w:rsidRPr="00E2697A" w:rsidRDefault="002D4C18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35A" w:rsidRPr="00E2697A" w14:paraId="56924030" w14:textId="77777777" w:rsidTr="006217E6">
        <w:tc>
          <w:tcPr>
            <w:tcW w:w="3397" w:type="dxa"/>
          </w:tcPr>
          <w:p w14:paraId="2782A8CD" w14:textId="3C4E9E25" w:rsidR="002D4C18" w:rsidRPr="00B7735A" w:rsidRDefault="002D4C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735A">
              <w:rPr>
                <w:rFonts w:ascii="Arial" w:hAnsi="Arial" w:cs="Arial"/>
                <w:b/>
                <w:bCs/>
                <w:sz w:val="20"/>
                <w:szCs w:val="20"/>
              </w:rPr>
              <w:t>Manage food safety risks for eggs and egg products</w:t>
            </w:r>
          </w:p>
        </w:tc>
        <w:tc>
          <w:tcPr>
            <w:tcW w:w="1560" w:type="dxa"/>
          </w:tcPr>
          <w:p w14:paraId="5A92887A" w14:textId="64C29411" w:rsidR="002D4C18" w:rsidRPr="00E2697A" w:rsidRDefault="00E61763" w:rsidP="00E617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7B74691" wp14:editId="6D1ADBD9">
                  <wp:extent cx="314325" cy="285750"/>
                  <wp:effectExtent l="0" t="0" r="9525" b="0"/>
                  <wp:docPr id="11843276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32761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428A9F84" w14:textId="77777777" w:rsidR="002D4C18" w:rsidRPr="00E2697A" w:rsidRDefault="002D4C18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1653B5" w14:textId="77777777" w:rsidR="002D4C18" w:rsidRPr="00E2697A" w:rsidRDefault="002D4C18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962EE9" w14:textId="77777777" w:rsidR="002D4C18" w:rsidRPr="00E2697A" w:rsidRDefault="002D4C18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35A" w:rsidRPr="00E2697A" w14:paraId="7BE40C77" w14:textId="77777777" w:rsidTr="006217E6">
        <w:tc>
          <w:tcPr>
            <w:tcW w:w="3397" w:type="dxa"/>
          </w:tcPr>
          <w:p w14:paraId="43B55D56" w14:textId="4BF046AC" w:rsidR="002D4C18" w:rsidRPr="00B7735A" w:rsidRDefault="002D4C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735A">
              <w:rPr>
                <w:rFonts w:ascii="Arial" w:hAnsi="Arial" w:cs="Arial"/>
                <w:b/>
                <w:bCs/>
                <w:sz w:val="20"/>
                <w:szCs w:val="20"/>
              </w:rPr>
              <w:t>Collaborate to reduce foodborne Campylobacter illness</w:t>
            </w:r>
          </w:p>
        </w:tc>
        <w:tc>
          <w:tcPr>
            <w:tcW w:w="1560" w:type="dxa"/>
          </w:tcPr>
          <w:p w14:paraId="1FCA8C4D" w14:textId="568C1E7F" w:rsidR="002D4C18" w:rsidRPr="00E2697A" w:rsidRDefault="00E61763" w:rsidP="00E617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87AE51F" wp14:editId="7DB4C12E">
                  <wp:extent cx="314325" cy="285750"/>
                  <wp:effectExtent l="0" t="0" r="9525" b="0"/>
                  <wp:docPr id="10080653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06538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38753A91" w14:textId="77777777" w:rsidR="002D4C18" w:rsidRPr="00E2697A" w:rsidRDefault="002D4C18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54A94B" w14:textId="77777777" w:rsidR="002D4C18" w:rsidRPr="00E2697A" w:rsidRDefault="002D4C18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EF42D7" w14:textId="77777777" w:rsidR="002D4C18" w:rsidRPr="00E2697A" w:rsidRDefault="002D4C18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35A" w:rsidRPr="00E2697A" w14:paraId="03053B89" w14:textId="77777777" w:rsidTr="006217E6">
        <w:tc>
          <w:tcPr>
            <w:tcW w:w="3397" w:type="dxa"/>
          </w:tcPr>
          <w:p w14:paraId="76BF33AD" w14:textId="25F77068" w:rsidR="002D4C18" w:rsidRPr="00B7735A" w:rsidRDefault="002D4C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735A">
              <w:rPr>
                <w:rFonts w:ascii="Arial" w:hAnsi="Arial" w:cs="Arial"/>
                <w:b/>
                <w:bCs/>
                <w:sz w:val="20"/>
                <w:szCs w:val="20"/>
              </w:rPr>
              <w:t>Improve the food supply composition (</w:t>
            </w:r>
            <w:proofErr w:type="gramStart"/>
            <w:r w:rsidRPr="00B7735A">
              <w:rPr>
                <w:rFonts w:ascii="Arial" w:hAnsi="Arial" w:cs="Arial"/>
                <w:b/>
                <w:bCs/>
                <w:sz w:val="20"/>
                <w:szCs w:val="20"/>
              </w:rPr>
              <w:t>industrially-produced</w:t>
            </w:r>
            <w:proofErr w:type="gramEnd"/>
            <w:r w:rsidRPr="00B773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trans fa</w:t>
            </w:r>
            <w:r w:rsidR="00B7735A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B7735A">
              <w:rPr>
                <w:rFonts w:ascii="Arial" w:hAnsi="Arial" w:cs="Arial"/>
                <w:b/>
                <w:bCs/>
                <w:sz w:val="20"/>
                <w:szCs w:val="20"/>
              </w:rPr>
              <w:t>s)</w:t>
            </w:r>
          </w:p>
        </w:tc>
        <w:tc>
          <w:tcPr>
            <w:tcW w:w="1560" w:type="dxa"/>
          </w:tcPr>
          <w:p w14:paraId="202E7D32" w14:textId="77777777" w:rsidR="002D4C18" w:rsidRPr="00E2697A" w:rsidRDefault="002D4C18" w:rsidP="00930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8598B1" w14:textId="09CDE7D3" w:rsidR="002D4C18" w:rsidRPr="00E2697A" w:rsidRDefault="009B2992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B433A0E" wp14:editId="1D1711F7">
                  <wp:extent cx="371475" cy="295275"/>
                  <wp:effectExtent l="0" t="0" r="9525" b="9525"/>
                  <wp:docPr id="16026485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0873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4A3F9A9D" w14:textId="77777777" w:rsidR="002D4C18" w:rsidRPr="00E2697A" w:rsidRDefault="002D4C18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1B4A7C" w14:textId="77777777" w:rsidR="002D4C18" w:rsidRPr="00E2697A" w:rsidRDefault="002D4C18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35A" w:rsidRPr="00E2697A" w14:paraId="24B5F0D9" w14:textId="77777777" w:rsidTr="006217E6">
        <w:tc>
          <w:tcPr>
            <w:tcW w:w="3397" w:type="dxa"/>
          </w:tcPr>
          <w:p w14:paraId="7AC9AAFE" w14:textId="62704672" w:rsidR="002D4C18" w:rsidRPr="00B7735A" w:rsidRDefault="002D4C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735A">
              <w:rPr>
                <w:rFonts w:ascii="Arial" w:hAnsi="Arial" w:cs="Arial"/>
                <w:b/>
                <w:bCs/>
                <w:sz w:val="20"/>
                <w:szCs w:val="20"/>
              </w:rPr>
              <w:t>Improve the food supply composition (sugary drinks)</w:t>
            </w:r>
          </w:p>
        </w:tc>
        <w:tc>
          <w:tcPr>
            <w:tcW w:w="1560" w:type="dxa"/>
          </w:tcPr>
          <w:p w14:paraId="25B1C345" w14:textId="77777777" w:rsidR="002D4C18" w:rsidRPr="00E2697A" w:rsidRDefault="002D4C18" w:rsidP="00930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9CF553" w14:textId="6EE6C9E0" w:rsidR="002D4C18" w:rsidRPr="00E2697A" w:rsidRDefault="009B2992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6DB8233" wp14:editId="4E1EA0B0">
                  <wp:extent cx="371475" cy="295275"/>
                  <wp:effectExtent l="0" t="0" r="9525" b="9525"/>
                  <wp:docPr id="17872447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0873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337C4107" w14:textId="77777777" w:rsidR="002D4C18" w:rsidRPr="00E2697A" w:rsidRDefault="002D4C18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D77525" w14:textId="77777777" w:rsidR="002D4C18" w:rsidRPr="00E2697A" w:rsidRDefault="002D4C18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35A" w:rsidRPr="00E2697A" w14:paraId="611F7B76" w14:textId="77777777" w:rsidTr="006217E6">
        <w:tc>
          <w:tcPr>
            <w:tcW w:w="3397" w:type="dxa"/>
          </w:tcPr>
          <w:p w14:paraId="72E57797" w14:textId="7D9E9755" w:rsidR="002D4C18" w:rsidRPr="00B7735A" w:rsidRDefault="002D4C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73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Implement and strengthen the Health Star Rating </w:t>
            </w:r>
            <w:r w:rsidR="00E2697A" w:rsidRPr="00B7735A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B7735A">
              <w:rPr>
                <w:rFonts w:ascii="Arial" w:hAnsi="Arial" w:cs="Arial"/>
                <w:b/>
                <w:bCs/>
                <w:sz w:val="20"/>
                <w:szCs w:val="20"/>
              </w:rPr>
              <w:t>ystem</w:t>
            </w:r>
          </w:p>
        </w:tc>
        <w:tc>
          <w:tcPr>
            <w:tcW w:w="1560" w:type="dxa"/>
          </w:tcPr>
          <w:p w14:paraId="6829D5FD" w14:textId="77777777" w:rsidR="002D4C18" w:rsidRPr="00E2697A" w:rsidRDefault="002D4C18" w:rsidP="00930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0327C0" w14:textId="0EDB1599" w:rsidR="002D4C18" w:rsidRPr="00E2697A" w:rsidRDefault="009B2992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5D8389F" wp14:editId="5300DB6A">
                  <wp:extent cx="371475" cy="295275"/>
                  <wp:effectExtent l="0" t="0" r="9525" b="9525"/>
                  <wp:docPr id="8948985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0873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1C18A640" w14:textId="775C690A" w:rsidR="002D4C18" w:rsidRPr="00E2697A" w:rsidRDefault="009B2992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F369926" wp14:editId="5C9E0BAA">
                  <wp:extent cx="314325" cy="304800"/>
                  <wp:effectExtent l="0" t="0" r="9525" b="0"/>
                  <wp:docPr id="4456510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0257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78AEB33F" w14:textId="77777777" w:rsidR="002D4C18" w:rsidRPr="00E2697A" w:rsidRDefault="002D4C18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35A" w:rsidRPr="00E2697A" w14:paraId="14113985" w14:textId="77777777" w:rsidTr="006217E6">
        <w:tc>
          <w:tcPr>
            <w:tcW w:w="3397" w:type="dxa"/>
          </w:tcPr>
          <w:p w14:paraId="656B37E0" w14:textId="77777777" w:rsidR="002D4C18" w:rsidRDefault="00E269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735A">
              <w:rPr>
                <w:rFonts w:ascii="Arial" w:hAnsi="Arial" w:cs="Arial"/>
                <w:b/>
                <w:bCs/>
                <w:sz w:val="20"/>
                <w:szCs w:val="20"/>
              </w:rPr>
              <w:t>Information for packaged food sold online</w:t>
            </w:r>
          </w:p>
          <w:p w14:paraId="0FD03636" w14:textId="5BD17E08" w:rsidR="00C512B0" w:rsidRPr="00B7735A" w:rsidRDefault="00C512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1BC6F03" w14:textId="77777777" w:rsidR="002D4C18" w:rsidRPr="00E2697A" w:rsidRDefault="002D4C18" w:rsidP="00930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FBA52C" w14:textId="77777777" w:rsidR="002D4C18" w:rsidRPr="00E2697A" w:rsidRDefault="002D4C18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FC7614" w14:textId="21062BF5" w:rsidR="002D4C18" w:rsidRPr="00E2697A" w:rsidRDefault="009B2992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4D11D44" wp14:editId="655C6336">
                  <wp:extent cx="314325" cy="304800"/>
                  <wp:effectExtent l="0" t="0" r="9525" b="0"/>
                  <wp:docPr id="3965263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0257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144AC917" w14:textId="7F8F9727" w:rsidR="002D4C18" w:rsidRPr="00E2697A" w:rsidRDefault="009B2992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2A6B9BD" wp14:editId="1D76A14D">
                  <wp:extent cx="342900" cy="323850"/>
                  <wp:effectExtent l="0" t="0" r="0" b="0"/>
                  <wp:docPr id="871958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1594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35A" w:rsidRPr="00E2697A" w14:paraId="5025B586" w14:textId="77777777" w:rsidTr="006217E6">
        <w:tc>
          <w:tcPr>
            <w:tcW w:w="3397" w:type="dxa"/>
          </w:tcPr>
          <w:p w14:paraId="73D865B3" w14:textId="22A3CB98" w:rsidR="002D4C18" w:rsidRPr="00B7735A" w:rsidRDefault="00E269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73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Aboriginal and Torres Strait Islander and </w:t>
            </w:r>
            <w:r w:rsidR="00B7735A" w:rsidRPr="00B7735A">
              <w:rPr>
                <w:rFonts w:ascii="Arial" w:hAnsi="Arial" w:cs="Arial"/>
                <w:b/>
                <w:bCs/>
                <w:sz w:val="20"/>
                <w:szCs w:val="20"/>
              </w:rPr>
              <w:t>Māori</w:t>
            </w:r>
            <w:r w:rsidRPr="00B773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Peoples engagement on food regulation issues*</w:t>
            </w:r>
          </w:p>
        </w:tc>
        <w:tc>
          <w:tcPr>
            <w:tcW w:w="1560" w:type="dxa"/>
          </w:tcPr>
          <w:p w14:paraId="4FC281AE" w14:textId="78A16C0F" w:rsidR="002D4C18" w:rsidRPr="00E2697A" w:rsidRDefault="00930664" w:rsidP="00930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3BB78E1" wp14:editId="2A192C47">
                  <wp:extent cx="314325" cy="285750"/>
                  <wp:effectExtent l="0" t="0" r="9525" b="0"/>
                  <wp:docPr id="15016218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06538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73F5E193" w14:textId="2534F81F" w:rsidR="002D4C18" w:rsidRPr="00E2697A" w:rsidRDefault="009B2992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C1F8736" wp14:editId="60932D88">
                  <wp:extent cx="371475" cy="295275"/>
                  <wp:effectExtent l="0" t="0" r="9525" b="9525"/>
                  <wp:docPr id="19543795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0873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3ADBBDC9" w14:textId="5A3E0E2F" w:rsidR="002D4C18" w:rsidRPr="00E2697A" w:rsidRDefault="009B2992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9B2FCF0" wp14:editId="029E5131">
                  <wp:extent cx="314325" cy="304800"/>
                  <wp:effectExtent l="0" t="0" r="9525" b="0"/>
                  <wp:docPr id="16061785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0257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1B0CABC0" w14:textId="621689A6" w:rsidR="002D4C18" w:rsidRPr="00E2697A" w:rsidRDefault="009B2992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5AB9FAA" wp14:editId="741907FC">
                  <wp:extent cx="342900" cy="323850"/>
                  <wp:effectExtent l="0" t="0" r="0" b="0"/>
                  <wp:docPr id="6860109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1594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35A" w:rsidRPr="00E2697A" w14:paraId="5607420B" w14:textId="77777777" w:rsidTr="006217E6">
        <w:tc>
          <w:tcPr>
            <w:tcW w:w="3397" w:type="dxa"/>
          </w:tcPr>
          <w:p w14:paraId="51B1A82D" w14:textId="1EF6CAA9" w:rsidR="002D4C18" w:rsidRPr="00B7735A" w:rsidRDefault="00E269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735A">
              <w:rPr>
                <w:rFonts w:ascii="Arial" w:hAnsi="Arial" w:cs="Arial"/>
                <w:b/>
                <w:bCs/>
                <w:sz w:val="20"/>
                <w:szCs w:val="20"/>
              </w:rPr>
              <w:t>Review and update the Policy Guidelines*</w:t>
            </w:r>
          </w:p>
        </w:tc>
        <w:tc>
          <w:tcPr>
            <w:tcW w:w="1560" w:type="dxa"/>
          </w:tcPr>
          <w:p w14:paraId="278D9FAA" w14:textId="56298BBA" w:rsidR="002D4C18" w:rsidRPr="00E2697A" w:rsidRDefault="00930664" w:rsidP="00930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2E23D22" wp14:editId="0C4FFDAC">
                  <wp:extent cx="314325" cy="285750"/>
                  <wp:effectExtent l="0" t="0" r="9525" b="0"/>
                  <wp:docPr id="4510636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06538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7F330403" w14:textId="4E4557B9" w:rsidR="002D4C18" w:rsidRPr="00E2697A" w:rsidRDefault="009B2992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543346A" wp14:editId="0E3EA90B">
                  <wp:extent cx="371475" cy="295275"/>
                  <wp:effectExtent l="0" t="0" r="9525" b="9525"/>
                  <wp:docPr id="6060451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0873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632DDD53" w14:textId="275EE9B4" w:rsidR="002D4C18" w:rsidRPr="00E2697A" w:rsidRDefault="009B2992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F3863C5" wp14:editId="3158846A">
                  <wp:extent cx="314325" cy="304800"/>
                  <wp:effectExtent l="0" t="0" r="9525" b="0"/>
                  <wp:docPr id="11400559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0257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7190AB44" w14:textId="45DA0023" w:rsidR="002D4C18" w:rsidRPr="00E2697A" w:rsidRDefault="009B2992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7441661" wp14:editId="6A1B7502">
                  <wp:extent cx="342900" cy="323850"/>
                  <wp:effectExtent l="0" t="0" r="0" b="0"/>
                  <wp:docPr id="9977251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1594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35A" w:rsidRPr="00E2697A" w14:paraId="0C6A5F4A" w14:textId="77777777" w:rsidTr="006217E6">
        <w:tc>
          <w:tcPr>
            <w:tcW w:w="3397" w:type="dxa"/>
          </w:tcPr>
          <w:p w14:paraId="6F7D8107" w14:textId="315E849B" w:rsidR="002D4C18" w:rsidRPr="00B7735A" w:rsidRDefault="00E269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735A">
              <w:rPr>
                <w:rFonts w:ascii="Arial" w:hAnsi="Arial" w:cs="Arial"/>
                <w:b/>
                <w:bCs/>
                <w:sz w:val="20"/>
                <w:szCs w:val="20"/>
              </w:rPr>
              <w:t>Explore opportunities to improve food allergen management*</w:t>
            </w:r>
          </w:p>
        </w:tc>
        <w:tc>
          <w:tcPr>
            <w:tcW w:w="1560" w:type="dxa"/>
          </w:tcPr>
          <w:p w14:paraId="3CCBCC00" w14:textId="04AE8E20" w:rsidR="002D4C18" w:rsidRPr="00E2697A" w:rsidRDefault="00930664" w:rsidP="00930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78F1361" wp14:editId="06E73B18">
                  <wp:extent cx="314325" cy="285750"/>
                  <wp:effectExtent l="0" t="0" r="9525" b="0"/>
                  <wp:docPr id="11244931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06538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715DE98C" w14:textId="77777777" w:rsidR="002D4C18" w:rsidRPr="00E2697A" w:rsidRDefault="002D4C18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D59FFD" w14:textId="77777777" w:rsidR="002D4C18" w:rsidRPr="00E2697A" w:rsidRDefault="002D4C18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6777C4" w14:textId="77777777" w:rsidR="002D4C18" w:rsidRPr="00E2697A" w:rsidRDefault="002D4C18" w:rsidP="009C0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0D1627" w14:textId="77777777" w:rsidR="002D4C18" w:rsidRPr="00930664" w:rsidRDefault="002D4C18" w:rsidP="00930664">
      <w:pPr>
        <w:spacing w:after="0"/>
        <w:rPr>
          <w:sz w:val="20"/>
          <w:szCs w:val="20"/>
        </w:rPr>
      </w:pPr>
    </w:p>
    <w:p w14:paraId="595C4523" w14:textId="42A41868" w:rsidR="00E2697A" w:rsidRPr="00B7735A" w:rsidRDefault="00E2697A">
      <w:pPr>
        <w:rPr>
          <w:rFonts w:ascii="Arial" w:hAnsi="Arial" w:cs="Arial"/>
          <w:b/>
          <w:bCs/>
          <w:sz w:val="20"/>
          <w:szCs w:val="20"/>
        </w:rPr>
      </w:pPr>
      <w:r w:rsidRPr="00B7735A">
        <w:rPr>
          <w:rFonts w:ascii="Arial" w:hAnsi="Arial" w:cs="Arial"/>
          <w:b/>
          <w:bCs/>
          <w:sz w:val="20"/>
          <w:szCs w:val="20"/>
        </w:rPr>
        <w:t>Supporting activities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306"/>
        <w:gridCol w:w="1351"/>
        <w:gridCol w:w="1271"/>
        <w:gridCol w:w="1573"/>
        <w:gridCol w:w="1362"/>
        <w:gridCol w:w="1351"/>
        <w:gridCol w:w="1562"/>
      </w:tblGrid>
      <w:tr w:rsidR="006217E6" w:rsidRPr="006217E6" w14:paraId="0539D7B2" w14:textId="77777777" w:rsidTr="007731BC">
        <w:tc>
          <w:tcPr>
            <w:tcW w:w="1306" w:type="dxa"/>
            <w:shd w:val="clear" w:color="auto" w:fill="C3E0C0"/>
          </w:tcPr>
          <w:p w14:paraId="1A439755" w14:textId="3B854725" w:rsidR="00B7735A" w:rsidRPr="006217E6" w:rsidRDefault="006217E6">
            <w:pPr>
              <w:rPr>
                <w:rFonts w:ascii="Arial" w:hAnsi="Arial" w:cs="Arial"/>
                <w:sz w:val="20"/>
                <w:szCs w:val="20"/>
              </w:rPr>
            </w:pPr>
            <w:r w:rsidRPr="006217E6">
              <w:rPr>
                <w:rFonts w:ascii="Arial" w:hAnsi="Arial" w:cs="Arial"/>
                <w:sz w:val="20"/>
                <w:szCs w:val="20"/>
              </w:rPr>
              <w:t xml:space="preserve">Incidence </w:t>
            </w:r>
            <w:r>
              <w:rPr>
                <w:rFonts w:ascii="Arial" w:hAnsi="Arial" w:cs="Arial"/>
                <w:sz w:val="20"/>
                <w:szCs w:val="20"/>
              </w:rPr>
              <w:t>response and recall coordination</w:t>
            </w:r>
          </w:p>
        </w:tc>
        <w:tc>
          <w:tcPr>
            <w:tcW w:w="1351" w:type="dxa"/>
            <w:shd w:val="clear" w:color="auto" w:fill="C3E0C0"/>
          </w:tcPr>
          <w:p w14:paraId="2E11643B" w14:textId="61ACAC59" w:rsidR="00B7735A" w:rsidRPr="006217E6" w:rsidRDefault="006217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surveillance collaboration</w:t>
            </w:r>
          </w:p>
        </w:tc>
        <w:tc>
          <w:tcPr>
            <w:tcW w:w="1288" w:type="dxa"/>
            <w:shd w:val="clear" w:color="auto" w:fill="C3E0C0"/>
          </w:tcPr>
          <w:p w14:paraId="6C3F08CB" w14:textId="190FAFC7" w:rsidR="00B7735A" w:rsidRPr="006217E6" w:rsidRDefault="006217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Emerging risks monitoring</w:t>
            </w:r>
          </w:p>
        </w:tc>
        <w:tc>
          <w:tcPr>
            <w:tcW w:w="1573" w:type="dxa"/>
            <w:shd w:val="clear" w:color="auto" w:fill="C3E0C0"/>
          </w:tcPr>
          <w:p w14:paraId="49413A06" w14:textId="3D8F6C63" w:rsidR="00B7735A" w:rsidRPr="006217E6" w:rsidRDefault="006217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policy, standards and implementation advice</w:t>
            </w:r>
          </w:p>
        </w:tc>
        <w:tc>
          <w:tcPr>
            <w:tcW w:w="1362" w:type="dxa"/>
            <w:shd w:val="clear" w:color="auto" w:fill="C3E0C0"/>
          </w:tcPr>
          <w:p w14:paraId="665BCFC5" w14:textId="58DA06F8" w:rsidR="00B7735A" w:rsidRPr="006217E6" w:rsidRDefault="006217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Guidance materials development</w:t>
            </w:r>
          </w:p>
        </w:tc>
        <w:tc>
          <w:tcPr>
            <w:tcW w:w="1351" w:type="dxa"/>
            <w:shd w:val="clear" w:color="auto" w:fill="C3E0C0"/>
          </w:tcPr>
          <w:p w14:paraId="6B3E9F5E" w14:textId="6796450C" w:rsidR="00B7735A" w:rsidRPr="006217E6" w:rsidRDefault="006217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Regulator information sharing and collaboration</w:t>
            </w:r>
          </w:p>
        </w:tc>
        <w:tc>
          <w:tcPr>
            <w:tcW w:w="1545" w:type="dxa"/>
            <w:shd w:val="clear" w:color="auto" w:fill="C3E0C0"/>
          </w:tcPr>
          <w:p w14:paraId="5C74BB14" w14:textId="233FCD1E" w:rsidR="00B7735A" w:rsidRPr="006217E6" w:rsidRDefault="006217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engagement and communication</w:t>
            </w:r>
          </w:p>
        </w:tc>
      </w:tr>
    </w:tbl>
    <w:p w14:paraId="196E9319" w14:textId="29AAF92D" w:rsidR="00B7735A" w:rsidRPr="00B7735A" w:rsidRDefault="00B7735A" w:rsidP="00C512B0">
      <w:pPr>
        <w:spacing w:before="240"/>
        <w:rPr>
          <w:rFonts w:ascii="Arial" w:hAnsi="Arial" w:cs="Arial"/>
          <w:b/>
          <w:bCs/>
          <w:sz w:val="18"/>
          <w:szCs w:val="18"/>
        </w:rPr>
      </w:pPr>
      <w:r w:rsidRPr="00B7735A">
        <w:rPr>
          <w:rFonts w:ascii="Arial" w:hAnsi="Arial" w:cs="Arial"/>
          <w:b/>
          <w:bCs/>
          <w:sz w:val="18"/>
          <w:szCs w:val="18"/>
        </w:rPr>
        <w:t>*</w:t>
      </w:r>
      <w:proofErr w:type="gramStart"/>
      <w:r w:rsidRPr="00B7735A">
        <w:rPr>
          <w:rFonts w:ascii="Arial" w:hAnsi="Arial" w:cs="Arial"/>
          <w:b/>
          <w:bCs/>
          <w:sz w:val="18"/>
          <w:szCs w:val="18"/>
        </w:rPr>
        <w:t>commencing</w:t>
      </w:r>
      <w:proofErr w:type="gramEnd"/>
      <w:r w:rsidRPr="00B7735A">
        <w:rPr>
          <w:rFonts w:ascii="Arial" w:hAnsi="Arial" w:cs="Arial"/>
          <w:b/>
          <w:bCs/>
          <w:sz w:val="18"/>
          <w:szCs w:val="18"/>
        </w:rPr>
        <w:t xml:space="preserve"> 2026 – 2028</w:t>
      </w:r>
    </w:p>
    <w:p w14:paraId="6B9F48B2" w14:textId="10DA248D" w:rsidR="00B7735A" w:rsidRPr="00B7735A" w:rsidRDefault="00B7735A" w:rsidP="00C512B0">
      <w:pPr>
        <w:spacing w:line="240" w:lineRule="auto"/>
        <w:rPr>
          <w:rFonts w:ascii="Arial" w:hAnsi="Arial" w:cs="Arial"/>
        </w:rPr>
      </w:pPr>
      <w:r w:rsidRPr="00B7735A">
        <w:rPr>
          <w:rFonts w:ascii="Arial" w:hAnsi="Arial" w:cs="Arial"/>
          <w:b/>
          <w:bCs/>
          <w:sz w:val="18"/>
          <w:szCs w:val="18"/>
        </w:rPr>
        <w:t>The work plan does not include activities referred to Food Standards Australia New Zealand (FSANZ) as these are captured in FSANZ’s work plan</w:t>
      </w:r>
      <w:r w:rsidRPr="00B7735A">
        <w:rPr>
          <w:rFonts w:ascii="Arial" w:hAnsi="Arial" w:cs="Arial"/>
        </w:rPr>
        <w:t>.</w:t>
      </w:r>
    </w:p>
    <w:sectPr w:rsidR="00B7735A" w:rsidRPr="00B7735A" w:rsidSect="00134A19">
      <w:footerReference w:type="default" r:id="rId13"/>
      <w:pgSz w:w="11906" w:h="16838"/>
      <w:pgMar w:top="1440" w:right="1080" w:bottom="1440" w:left="1080" w:header="708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32E77" w14:textId="77777777" w:rsidR="00F11925" w:rsidRDefault="00F11925" w:rsidP="006912A5">
      <w:pPr>
        <w:spacing w:after="0" w:line="240" w:lineRule="auto"/>
      </w:pPr>
      <w:r>
        <w:separator/>
      </w:r>
    </w:p>
  </w:endnote>
  <w:endnote w:type="continuationSeparator" w:id="0">
    <w:p w14:paraId="5CC4776D" w14:textId="77777777" w:rsidR="00F11925" w:rsidRDefault="00F11925" w:rsidP="0069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858D6" w14:textId="78867E46" w:rsidR="006912A5" w:rsidRDefault="006912A5" w:rsidP="006912A5">
    <w:pPr>
      <w:pStyle w:val="Footer"/>
      <w:jc w:val="right"/>
    </w:pPr>
    <w:r>
      <w:rPr>
        <w:noProof/>
      </w:rPr>
      <w:drawing>
        <wp:inline distT="0" distB="0" distL="0" distR="0" wp14:anchorId="5AA731DF" wp14:editId="2CE462EF">
          <wp:extent cx="1439516" cy="464999"/>
          <wp:effectExtent l="0" t="0" r="8890" b="0"/>
          <wp:docPr id="1954605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738075" name="Picture 14547380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707" cy="468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8ACB3" w14:textId="77777777" w:rsidR="00F11925" w:rsidRDefault="00F11925" w:rsidP="006912A5">
      <w:pPr>
        <w:spacing w:after="0" w:line="240" w:lineRule="auto"/>
      </w:pPr>
      <w:r>
        <w:separator/>
      </w:r>
    </w:p>
  </w:footnote>
  <w:footnote w:type="continuationSeparator" w:id="0">
    <w:p w14:paraId="20634E7D" w14:textId="77777777" w:rsidR="00F11925" w:rsidRDefault="00F11925" w:rsidP="006912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18"/>
    <w:rsid w:val="00134A19"/>
    <w:rsid w:val="00280050"/>
    <w:rsid w:val="002D4C18"/>
    <w:rsid w:val="00304432"/>
    <w:rsid w:val="003C61D1"/>
    <w:rsid w:val="004F4C78"/>
    <w:rsid w:val="0059106D"/>
    <w:rsid w:val="006217E6"/>
    <w:rsid w:val="0066327B"/>
    <w:rsid w:val="006912A5"/>
    <w:rsid w:val="00694149"/>
    <w:rsid w:val="0073573E"/>
    <w:rsid w:val="00751B56"/>
    <w:rsid w:val="007731BC"/>
    <w:rsid w:val="008D297F"/>
    <w:rsid w:val="00930664"/>
    <w:rsid w:val="009B0F8A"/>
    <w:rsid w:val="009B2992"/>
    <w:rsid w:val="009C01B7"/>
    <w:rsid w:val="00A268EF"/>
    <w:rsid w:val="00A538F2"/>
    <w:rsid w:val="00A7079D"/>
    <w:rsid w:val="00AD713D"/>
    <w:rsid w:val="00B33844"/>
    <w:rsid w:val="00B55202"/>
    <w:rsid w:val="00B665DE"/>
    <w:rsid w:val="00B72AC9"/>
    <w:rsid w:val="00B7735A"/>
    <w:rsid w:val="00C512B0"/>
    <w:rsid w:val="00C65022"/>
    <w:rsid w:val="00D708B6"/>
    <w:rsid w:val="00E2697A"/>
    <w:rsid w:val="00E61763"/>
    <w:rsid w:val="00F11925"/>
    <w:rsid w:val="00F11ACD"/>
    <w:rsid w:val="00F1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44AC2"/>
  <w15:chartTrackingRefBased/>
  <w15:docId w15:val="{E6CEE88B-849A-4846-BE0F-2EA0A3EE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ACD"/>
  </w:style>
  <w:style w:type="paragraph" w:styleId="Heading1">
    <w:name w:val="heading 1"/>
    <w:basedOn w:val="Normal"/>
    <w:next w:val="Normal"/>
    <w:link w:val="Heading1Char"/>
    <w:uiPriority w:val="9"/>
    <w:qFormat/>
    <w:rsid w:val="00F11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A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A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A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A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A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A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A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AC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AC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AC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A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A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A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AC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A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A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F11AC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11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AC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ACD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F11A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AC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4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1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2A5"/>
  </w:style>
  <w:style w:type="paragraph" w:styleId="Footer">
    <w:name w:val="footer"/>
    <w:basedOn w:val="Normal"/>
    <w:link w:val="FooterChar"/>
    <w:uiPriority w:val="99"/>
    <w:unhideWhenUsed/>
    <w:rsid w:val="00691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41631f-c3f3-4cbb-a937-3fd55c06732c">
      <Terms xmlns="http://schemas.microsoft.com/office/infopath/2007/PartnerControls"/>
    </lcf76f155ced4ddcb4097134ff3c332f>
    <TaxCatchAll xmlns="96b8cdbc-5e20-471e-9af4-de6cc1769d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113A3FBA61D4D8465FB830B98B400" ma:contentTypeVersion="17" ma:contentTypeDescription="Create a new document." ma:contentTypeScope="" ma:versionID="61b59e181a54b792c05aaa72d2c69a82">
  <xsd:schema xmlns:xsd="http://www.w3.org/2001/XMLSchema" xmlns:xs="http://www.w3.org/2001/XMLSchema" xmlns:p="http://schemas.microsoft.com/office/2006/metadata/properties" xmlns:ns2="3741631f-c3f3-4cbb-a937-3fd55c06732c" xmlns:ns3="96b8cdbc-5e20-471e-9af4-de6cc1769d5e" targetNamespace="http://schemas.microsoft.com/office/2006/metadata/properties" ma:root="true" ma:fieldsID="82b9a05f9a876983236942cf01e97907" ns2:_="" ns3:_="">
    <xsd:import namespace="3741631f-c3f3-4cbb-a937-3fd55c06732c"/>
    <xsd:import namespace="96b8cdbc-5e20-471e-9af4-de6cc1769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1631f-c3f3-4cbb-a937-3fd55c067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8cdbc-5e20-471e-9af4-de6cc1769d5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2e1bf10-c305-40fd-8894-0ff3f1ece060}" ma:internalName="TaxCatchAll" ma:showField="CatchAllData" ma:web="96b8cdbc-5e20-471e-9af4-de6cc1769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21F89D-28F4-4F4F-9553-DEEEDB8BC35A}">
  <ds:schemaRefs>
    <ds:schemaRef ds:uri="http://schemas.microsoft.com/office/2006/metadata/properties"/>
    <ds:schemaRef ds:uri="http://schemas.microsoft.com/office/infopath/2007/PartnerControls"/>
    <ds:schemaRef ds:uri="3741631f-c3f3-4cbb-a937-3fd55c06732c"/>
    <ds:schemaRef ds:uri="96b8cdbc-5e20-471e-9af4-de6cc1769d5e"/>
  </ds:schemaRefs>
</ds:datastoreItem>
</file>

<file path=customXml/itemProps2.xml><?xml version="1.0" encoding="utf-8"?>
<ds:datastoreItem xmlns:ds="http://schemas.openxmlformats.org/officeDocument/2006/customXml" ds:itemID="{245E4A2E-3E2B-4B75-9356-1610074AE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1631f-c3f3-4cbb-a937-3fd55c06732c"/>
    <ds:schemaRef ds:uri="96b8cdbc-5e20-471e-9af4-de6cc1769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B800F0-F82C-4C30-AEC0-E298CD0DE7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KWON, Janelle</dc:creator>
  <cp:keywords/>
  <dc:description/>
  <cp:lastModifiedBy>KWON, Janelle</cp:lastModifiedBy>
  <cp:revision>17</cp:revision>
  <dcterms:created xsi:type="dcterms:W3CDTF">2025-09-17T04:58:00Z</dcterms:created>
  <dcterms:modified xsi:type="dcterms:W3CDTF">2025-10-07T02:31:00Z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0x01010043E113A3FBA61D4D8465FB830B98B400</vt:lpwstr>
  </property>
  <property fmtid="{D5CDD505-2E9C-101B-9397-08002B2CF9AE}" pid="3" name="MediaServiceImageTags">
    <vt:lpwstr/>
  </property>
</Properties>
</file>